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1987A77B" w:rsidR="00DD5D50" w:rsidRPr="003C1580" w:rsidRDefault="003C1580" w:rsidP="00713BD5">
            <w:pPr>
              <w:tabs>
                <w:tab w:val="left" w:pos="2552"/>
              </w:tabs>
              <w:jc w:val="both"/>
              <w:rPr>
                <w:rFonts w:ascii="Leelawadee" w:hAnsi="Leelawadee" w:cs="Leelawadee"/>
                <w:bCs/>
                <w:sz w:val="14"/>
                <w:szCs w:val="14"/>
              </w:rPr>
            </w:pPr>
            <w:r w:rsidRPr="003C1580">
              <w:rPr>
                <w:rFonts w:ascii="Leelawadee" w:hAnsi="Leelawadee" w:cs="Leelawadee"/>
                <w:bCs/>
                <w:sz w:val="20"/>
                <w:szCs w:val="10"/>
              </w:rPr>
              <w:t>Marché de travaux d’entretien du GHU APHP Centre-Université Paris Cité 2026-20</w:t>
            </w:r>
            <w:r w:rsidR="00912C30">
              <w:rPr>
                <w:rFonts w:ascii="Leelawadee" w:hAnsi="Leelawadee" w:cs="Leelawadee"/>
                <w:bCs/>
                <w:sz w:val="20"/>
                <w:szCs w:val="10"/>
              </w:rPr>
              <w:t>30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5AD08D76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LOT </w:t>
            </w:r>
            <w:r w:rsidR="00BF03C8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48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727E1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- HEGP CCL VGR </w:t>
            </w:r>
            <w:r w:rsidR="00BF03C8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BF03C8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Peinture et sols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7988A8EB" w:rsidR="00DD5D50" w:rsidRPr="00321C60" w:rsidRDefault="003C158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26-TV</w:t>
            </w:r>
            <w:r w:rsidR="00BF03C8">
              <w:rPr>
                <w:rFonts w:ascii="Leelawadee" w:hAnsi="Leelawadee" w:cs="Leelawadee"/>
                <w:sz w:val="20"/>
                <w:szCs w:val="20"/>
                <w:lang w:eastAsia="en-US"/>
              </w:rPr>
              <w:t>0</w:t>
            </w:r>
            <w:r w:rsidR="00F0463A">
              <w:rPr>
                <w:rFonts w:ascii="Leelawadee" w:hAnsi="Leelawadee" w:cs="Leelawadee"/>
                <w:sz w:val="20"/>
                <w:szCs w:val="20"/>
                <w:lang w:eastAsia="en-US"/>
              </w:rPr>
              <w:t>42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CUP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1BF51D78" w:rsidR="00DD5D50" w:rsidRPr="00321C60" w:rsidRDefault="0009137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AOO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32FFF4B6" w:rsidR="00DD5D50" w:rsidRPr="00321C60" w:rsidRDefault="00F0463A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7</w:t>
            </w:r>
            <w:r w:rsidR="00DD5D50"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2968"/>
        <w:gridCol w:w="1285"/>
        <w:gridCol w:w="1843"/>
        <w:gridCol w:w="2971"/>
      </w:tblGrid>
      <w:tr w:rsidR="00BD76BA" w:rsidRPr="00321C60" w14:paraId="330C40AB" w14:textId="77777777" w:rsidTr="00896174">
        <w:tc>
          <w:tcPr>
            <w:tcW w:w="2968" w:type="dxa"/>
            <w:shd w:val="clear" w:color="auto" w:fill="auto"/>
            <w:vAlign w:val="center"/>
          </w:tcPr>
          <w:p w14:paraId="1B871ACE" w14:textId="0BF7FEB4" w:rsidR="00BD76BA" w:rsidRPr="00321C60" w:rsidRDefault="00BD76B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25D65E1" w14:textId="44C0EF17" w:rsidR="00BD76BA" w:rsidRPr="00BD76BA" w:rsidRDefault="00BD76BA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 w:rsidRPr="008B6AF1">
              <w:rPr>
                <w:rFonts w:ascii="Leelawadee" w:hAnsi="Leelawadee" w:cs="Leelawadee" w:hint="cs"/>
                <w:sz w:val="18"/>
                <w:szCs w:val="18"/>
              </w:rPr>
              <w:t>Classe 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1A395D" w14:textId="568ECA25" w:rsidR="00BD76BA" w:rsidRPr="00BD76BA" w:rsidRDefault="00BD76BA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Classe 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STAT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291C0583" w14:textId="61B2BFAD" w:rsidR="00BD76BA" w:rsidRPr="00BD76BA" w:rsidRDefault="00B73D06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Classe 2 ZIEC</w:t>
            </w:r>
          </w:p>
        </w:tc>
      </w:tr>
      <w:tr w:rsidR="00BD76BA" w:rsidRPr="00321C60" w14:paraId="11FD79EB" w14:textId="77777777" w:rsidTr="00896174">
        <w:tc>
          <w:tcPr>
            <w:tcW w:w="2968" w:type="dxa"/>
            <w:shd w:val="clear" w:color="auto" w:fill="auto"/>
            <w:vAlign w:val="center"/>
          </w:tcPr>
          <w:p w14:paraId="78199DEF" w14:textId="3CD30A0B" w:rsidR="00BD76BA" w:rsidRPr="00321C60" w:rsidRDefault="00BD76B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27E9F41" w14:textId="77777777" w:rsidR="00BD76BA" w:rsidRPr="002A7A7E" w:rsidRDefault="00BD76B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615221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B02F85" w14:textId="669F4123" w:rsidR="00BD76BA" w:rsidRPr="002A7A7E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2135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09CCD469" w14:textId="4F79EC6A" w:rsidR="00BD76BA" w:rsidRPr="002A7A7E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F0463A" w:rsidRPr="00321C60" w14:paraId="151FD128" w14:textId="77777777" w:rsidTr="009D09F9">
        <w:tc>
          <w:tcPr>
            <w:tcW w:w="2968" w:type="dxa"/>
            <w:shd w:val="clear" w:color="auto" w:fill="auto"/>
            <w:vAlign w:val="center"/>
          </w:tcPr>
          <w:p w14:paraId="73BAFB5B" w14:textId="26511655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C77F3B3" w14:textId="77777777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6749CBE4" w14:textId="31D245D4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Travaux </w:t>
            </w:r>
          </w:p>
        </w:tc>
      </w:tr>
      <w:tr w:rsidR="00F0463A" w:rsidRPr="00321C60" w14:paraId="03EE8FC0" w14:textId="77777777" w:rsidTr="009D09F9">
        <w:tc>
          <w:tcPr>
            <w:tcW w:w="2968" w:type="dxa"/>
            <w:shd w:val="clear" w:color="auto" w:fill="auto"/>
            <w:vAlign w:val="center"/>
          </w:tcPr>
          <w:p w14:paraId="21EB5781" w14:textId="7777777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E4A7979" w14:textId="3D0E79F2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30000930          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5C88B758" w14:textId="6F691227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3C1580">
              <w:rPr>
                <w:rFonts w:ascii="Leelawadee" w:hAnsi="Leelawadee" w:cs="Leelawadee"/>
                <w:sz w:val="20"/>
                <w:szCs w:val="20"/>
                <w:lang w:eastAsia="en-US"/>
              </w:rPr>
              <w:t>6-ENTRETIEN COURANT BATIMENTS</w:t>
            </w:r>
          </w:p>
        </w:tc>
      </w:tr>
      <w:tr w:rsidR="00F0463A" w:rsidRPr="00321C60" w14:paraId="7440C172" w14:textId="77777777" w:rsidTr="009D09F9">
        <w:tc>
          <w:tcPr>
            <w:tcW w:w="2968" w:type="dxa"/>
            <w:shd w:val="clear" w:color="auto" w:fill="auto"/>
            <w:vAlign w:val="center"/>
          </w:tcPr>
          <w:p w14:paraId="6DD2E89F" w14:textId="7777777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6E2F30A7" w14:textId="55E88F76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4F330B2E" w14:textId="17BC7394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F0463A" w:rsidRPr="00321C60" w14:paraId="008B3D09" w14:textId="77777777" w:rsidTr="009D09F9">
        <w:tc>
          <w:tcPr>
            <w:tcW w:w="2968" w:type="dxa"/>
            <w:shd w:val="clear" w:color="auto" w:fill="auto"/>
            <w:vAlign w:val="center"/>
          </w:tcPr>
          <w:p w14:paraId="16CE22E9" w14:textId="6BCB1B3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4E33A32" w14:textId="760D9D2C" w:rsidR="009D09F9" w:rsidRDefault="00BF03C8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BF03C8">
              <w:rPr>
                <w:rFonts w:ascii="Leelawadee" w:hAnsi="Leelawadee" w:cs="Leelawadee"/>
                <w:sz w:val="20"/>
                <w:szCs w:val="20"/>
              </w:rPr>
              <w:t>4544210</w:t>
            </w:r>
            <w:r w:rsidR="00BA5011">
              <w:rPr>
                <w:rFonts w:ascii="Leelawadee" w:hAnsi="Leelawadee" w:cs="Leelawadee"/>
                <w:sz w:val="20"/>
                <w:szCs w:val="20"/>
              </w:rPr>
              <w:t>0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7D1DEFF3" w14:textId="46228497" w:rsidR="00F0463A" w:rsidRDefault="00F0463A" w:rsidP="00BA5011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0B696E">
              <w:rPr>
                <w:rFonts w:ascii="Leelawadee" w:hAnsi="Leelawadee" w:cs="Leelawadee"/>
                <w:sz w:val="20"/>
                <w:szCs w:val="20"/>
              </w:rPr>
              <w:t xml:space="preserve">Travaux de </w:t>
            </w:r>
            <w:r w:rsidR="00BA5011">
              <w:rPr>
                <w:rFonts w:ascii="Leelawadee" w:hAnsi="Leelawadee" w:cs="Leelawadee"/>
                <w:sz w:val="20"/>
                <w:szCs w:val="20"/>
              </w:rPr>
              <w:t>peinture</w:t>
            </w:r>
          </w:p>
        </w:tc>
      </w:tr>
    </w:tbl>
    <w:p w14:paraId="01ED384E" w14:textId="5F1D3441" w:rsidR="00DD3AA7" w:rsidRDefault="00DD3AA7" w:rsidP="00BD76BA">
      <w:pPr>
        <w:spacing w:after="120"/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06418D0E" w:rsidR="00D5522A" w:rsidRDefault="0048552C" w:rsidP="004A4EED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lastRenderedPageBreak/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Ou</w:t>
      </w:r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912C3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912C3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1722B2AE" w:rsidR="00B73D06" w:rsidRDefault="00B73D06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16BFE0A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cocontractant n°</w:t>
      </w:r>
      <w:r w:rsidR="0078003C">
        <w:rPr>
          <w:rFonts w:ascii="Leelawadee" w:hAnsi="Leelawadee" w:cs="Leelawadee"/>
          <w:sz w:val="20"/>
          <w:szCs w:val="20"/>
        </w:rPr>
        <w:t xml:space="preserve"> </w:t>
      </w:r>
      <w:r w:rsidRPr="00321C60">
        <w:rPr>
          <w:rFonts w:ascii="Leelawadee" w:hAnsi="Leelawadee" w:cs="Leelawadee"/>
          <w:sz w:val="20"/>
          <w:szCs w:val="20"/>
        </w:rPr>
        <w:t>X</w:t>
      </w:r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EC00853" w14:textId="154DB957" w:rsidR="00FB25CD" w:rsidRPr="00FB25CD" w:rsidRDefault="00FB25CD" w:rsidP="0078003C">
      <w:pPr>
        <w:spacing w:before="120"/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Pr="00640C63" w:rsidRDefault="00523C10" w:rsidP="00B632EB">
      <w:pPr>
        <w:rPr>
          <w:rFonts w:ascii="Leelawadee" w:hAnsi="Leelawadee" w:cs="Leelawadee"/>
          <w:sz w:val="16"/>
          <w:szCs w:val="16"/>
        </w:rPr>
      </w:pPr>
    </w:p>
    <w:p w14:paraId="0F406F9B" w14:textId="3100FE3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0E262DE6" w14:textId="77777777" w:rsidR="00E007EA" w:rsidRPr="00640C63" w:rsidRDefault="00E007EA" w:rsidP="00C849F4">
      <w:pPr>
        <w:jc w:val="center"/>
        <w:rPr>
          <w:rFonts w:ascii="Leelawadee" w:hAnsi="Leelawadee" w:cs="Leelawadee"/>
          <w:sz w:val="14"/>
          <w:szCs w:val="14"/>
        </w:rPr>
      </w:pPr>
    </w:p>
    <w:p w14:paraId="34ED549B" w14:textId="493FD5FC" w:rsidR="00E007EA" w:rsidRDefault="00E007EA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Sans objet</w:t>
      </w:r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E007EA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640C63">
        <w:trPr>
          <w:trHeight w:val="526"/>
        </w:trPr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912C30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912C30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7B4BC0F8" w14:textId="77777777" w:rsidR="00640C63" w:rsidRDefault="00640C6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608C23F1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78003C">
      <w:pPr>
        <w:spacing w:after="120"/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10EC13D1" w:rsidR="0078003C" w:rsidRDefault="0078003C" w:rsidP="00601189">
      <w:pPr>
        <w:jc w:val="both"/>
        <w:rPr>
          <w:rFonts w:ascii="Leelawadee" w:hAnsi="Leelawadee" w:cs="Leelawadee"/>
          <w:b/>
        </w:rPr>
      </w:pPr>
    </w:p>
    <w:p w14:paraId="4BC0E8CE" w14:textId="77777777" w:rsidR="0078003C" w:rsidRDefault="0078003C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p w14:paraId="1385D93F" w14:textId="77777777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2479708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717362">
      <w:pPr>
        <w:pStyle w:val="Titre2"/>
        <w:ind w:left="284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6BA35EA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</w:t>
      </w:r>
      <w:r w:rsidR="00713BD5">
        <w:rPr>
          <w:rFonts w:ascii="Leelawadee" w:hAnsi="Leelawadee" w:cs="Leelawadee"/>
          <w:sz w:val="20"/>
          <w:szCs w:val="20"/>
        </w:rPr>
        <w:t>BPU</w:t>
      </w:r>
      <w:r>
        <w:rPr>
          <w:rFonts w:ascii="Leelawadee" w:hAnsi="Leelawadee" w:cs="Leelawadee" w:hint="cs"/>
          <w:sz w:val="20"/>
          <w:szCs w:val="20"/>
        </w:rPr>
        <w:t>)</w:t>
      </w:r>
    </w:p>
    <w:p w14:paraId="3419B207" w14:textId="12E6DA3F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58CF7AE0" w14:textId="5D4B94BD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22A3AA29" w:rsidR="00DD5D50" w:rsidRDefault="00912C30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</w:t>
      </w:r>
      <w:r w:rsidR="00D85847" w:rsidRPr="00321C60">
        <w:rPr>
          <w:rFonts w:ascii="Leelawadee" w:hAnsi="Leelawadee" w:cs="Leelawadee"/>
          <w:sz w:val="20"/>
          <w:szCs w:val="20"/>
        </w:rPr>
        <w:t>De</w:t>
      </w:r>
      <w:r w:rsidR="00D85847">
        <w:rPr>
          <w:rFonts w:ascii="Leelawadee" w:hAnsi="Leelawadee" w:cs="Leelawadee"/>
          <w:sz w:val="20"/>
          <w:szCs w:val="20"/>
        </w:rPr>
        <w:t xml:space="preserve"> la</w:t>
      </w:r>
      <w:r w:rsidR="00D85847" w:rsidRPr="00321C60">
        <w:rPr>
          <w:rFonts w:ascii="Leelawadee" w:hAnsi="Leelawadee" w:cs="Leelawadee"/>
          <w:sz w:val="20"/>
          <w:szCs w:val="20"/>
        </w:rPr>
        <w:t xml:space="preserve"> date de notification</w:t>
      </w:r>
      <w:r w:rsidR="00D85847">
        <w:rPr>
          <w:rFonts w:ascii="Leelawadee" w:hAnsi="Leelawadee" w:cs="Leelawadee"/>
          <w:sz w:val="20"/>
          <w:szCs w:val="20"/>
        </w:rPr>
        <w:t>.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3C8E6832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bookmarkStart w:id="5" w:name="_Hlk208221001"/>
    <w:p w14:paraId="30B7F8F5" w14:textId="09C79D7C" w:rsidR="000A2918" w:rsidRPr="00321C60" w:rsidRDefault="00912C30" w:rsidP="000A2918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2128813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2918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0A2918">
        <w:rPr>
          <w:rFonts w:ascii="Leelawadee" w:hAnsi="Leelawadee" w:cs="Leelawadee"/>
          <w:sz w:val="20"/>
          <w:szCs w:val="20"/>
        </w:rPr>
        <w:t xml:space="preserve"> L’accord-cadre ou le marché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prend fin à l’issue </w:t>
      </w:r>
      <w:r w:rsidR="000A2918" w:rsidRPr="00D86F0D">
        <w:rPr>
          <w:rFonts w:ascii="Leelawadee" w:hAnsi="Leelawadee" w:cs="Leelawadee"/>
          <w:sz w:val="20"/>
          <w:szCs w:val="20"/>
        </w:rPr>
        <w:t xml:space="preserve">d’une durée de </w:t>
      </w:r>
      <w:r w:rsidR="00D86F0D" w:rsidRPr="00D86F0D">
        <w:rPr>
          <w:rFonts w:ascii="Leelawadee" w:hAnsi="Leelawadee" w:cs="Leelawadee"/>
          <w:sz w:val="20"/>
          <w:szCs w:val="20"/>
        </w:rPr>
        <w:t>24</w:t>
      </w:r>
      <w:r w:rsidR="000A2918" w:rsidRPr="00D86F0D">
        <w:rPr>
          <w:rFonts w:ascii="Leelawadee" w:hAnsi="Leelawadee" w:cs="Leelawadee"/>
          <w:sz w:val="20"/>
          <w:szCs w:val="20"/>
        </w:rPr>
        <w:t xml:space="preserve"> mois à compter de sa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date de début définie au </w:t>
      </w:r>
      <w:r w:rsidR="000A2918">
        <w:rPr>
          <w:rFonts w:ascii="Leelawadee" w:hAnsi="Leelawadee" w:cs="Leelawadee"/>
          <w:sz w:val="20"/>
          <w:szCs w:val="20"/>
        </w:rPr>
        <w:t>F</w:t>
      </w:r>
      <w:r w:rsidR="000A2918" w:rsidRPr="00321C60">
        <w:rPr>
          <w:rFonts w:ascii="Leelawadee" w:hAnsi="Leelawadee" w:cs="Leelawadee"/>
          <w:sz w:val="20"/>
          <w:szCs w:val="20"/>
        </w:rPr>
        <w:t>.1.</w:t>
      </w:r>
    </w:p>
    <w:bookmarkEnd w:id="5"/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12057E4E" w14:textId="05069A27" w:rsidR="00D86F0D" w:rsidRDefault="00D86F0D" w:rsidP="00D86F0D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Le marché est reconductible par tacite reconduction </w:t>
      </w:r>
      <w:r>
        <w:rPr>
          <w:rFonts w:ascii="Leelawadee" w:hAnsi="Leelawadee" w:cs="Leelawadee"/>
          <w:sz w:val="20"/>
          <w:szCs w:val="20"/>
        </w:rPr>
        <w:t>2</w:t>
      </w:r>
      <w:r>
        <w:rPr>
          <w:rFonts w:ascii="Leelawadee" w:hAnsi="Leelawadee" w:cs="Leelawadee" w:hint="cs"/>
          <w:sz w:val="20"/>
          <w:szCs w:val="20"/>
        </w:rPr>
        <w:t xml:space="preserve"> fois par période de </w:t>
      </w:r>
      <w:r>
        <w:rPr>
          <w:rFonts w:ascii="Leelawadee" w:hAnsi="Leelawadee" w:cs="Leelawadee"/>
          <w:sz w:val="20"/>
          <w:szCs w:val="20"/>
        </w:rPr>
        <w:t>12</w:t>
      </w:r>
      <w:r>
        <w:rPr>
          <w:rFonts w:ascii="Leelawadee" w:hAnsi="Leelawadee" w:cs="Leelawadee" w:hint="cs"/>
          <w:sz w:val="20"/>
          <w:szCs w:val="20"/>
        </w:rPr>
        <w:t xml:space="preserve"> mois sans que sa durée totale ne puisse excéder </w:t>
      </w:r>
      <w:r>
        <w:rPr>
          <w:rFonts w:ascii="Leelawadee" w:hAnsi="Leelawadee" w:cs="Leelawadee"/>
          <w:sz w:val="20"/>
          <w:szCs w:val="20"/>
        </w:rPr>
        <w:t>48</w:t>
      </w:r>
      <w:r>
        <w:rPr>
          <w:rFonts w:ascii="Leelawadee" w:hAnsi="Leelawadee" w:cs="Leelawadee" w:hint="cs"/>
          <w:sz w:val="20"/>
          <w:szCs w:val="20"/>
        </w:rPr>
        <w:t xml:space="preserve"> mois.</w:t>
      </w:r>
    </w:p>
    <w:p w14:paraId="44C56A1D" w14:textId="105E7043" w:rsidR="00BD76BA" w:rsidRPr="0007370C" w:rsidRDefault="00BD76BA" w:rsidP="004A4EED">
      <w:pPr>
        <w:jc w:val="center"/>
        <w:rPr>
          <w:rFonts w:ascii="Leelawadee" w:hAnsi="Leelawadee" w:cs="Leelawadee"/>
          <w:sz w:val="20"/>
          <w:szCs w:val="20"/>
        </w:rPr>
      </w:pPr>
    </w:p>
    <w:p w14:paraId="145111FD" w14:textId="694845D9" w:rsidR="009E2A99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4BD626B4" w:rsidR="00601189" w:rsidRPr="00336C92" w:rsidRDefault="00CF2C09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Jui</w:t>
      </w:r>
      <w:r w:rsidR="00B841D9">
        <w:rPr>
          <w:rFonts w:ascii="Leelawadee" w:hAnsi="Leelawadee" w:cs="Leelawadee"/>
          <w:b/>
          <w:sz w:val="20"/>
          <w:szCs w:val="20"/>
        </w:rPr>
        <w:t>llet</w:t>
      </w:r>
      <w:r w:rsidR="00005B8D">
        <w:rPr>
          <w:rFonts w:ascii="Leelawadee" w:hAnsi="Leelawadee" w:cs="Leelawadee"/>
          <w:b/>
          <w:sz w:val="20"/>
          <w:szCs w:val="20"/>
        </w:rPr>
        <w:t xml:space="preserve"> </w:t>
      </w:r>
      <w:r w:rsidR="00DD5D50">
        <w:rPr>
          <w:rFonts w:ascii="Leelawadee" w:hAnsi="Leelawadee" w:cs="Leelawadee"/>
          <w:b/>
          <w:sz w:val="20"/>
          <w:szCs w:val="20"/>
        </w:rPr>
        <w:t>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69BB8BD2" w:rsidR="00601189" w:rsidRDefault="00601189" w:rsidP="00601189">
      <w:pPr>
        <w:rPr>
          <w:rFonts w:ascii="Leelawadee" w:hAnsi="Leelawadee" w:cs="Leelawadee"/>
        </w:rPr>
      </w:pPr>
    </w:p>
    <w:p w14:paraId="5AEFEB20" w14:textId="2366B678" w:rsidR="00E007EA" w:rsidRDefault="00E007EA" w:rsidP="00601189">
      <w:pPr>
        <w:rPr>
          <w:rFonts w:ascii="Leelawadee" w:hAnsi="Leelawadee" w:cs="Leelawadee"/>
        </w:rPr>
      </w:pPr>
    </w:p>
    <w:p w14:paraId="3672E280" w14:textId="77777777" w:rsidR="004A4EED" w:rsidRDefault="004A4EED" w:rsidP="00601189">
      <w:pPr>
        <w:rPr>
          <w:rFonts w:ascii="Leelawadee" w:hAnsi="Leelawadee" w:cs="Leelawadee"/>
        </w:rPr>
      </w:pPr>
    </w:p>
    <w:p w14:paraId="6F95A4D7" w14:textId="77777777" w:rsidR="00E007EA" w:rsidRPr="00321C60" w:rsidRDefault="00E007EA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7EBC5B29" w14:textId="6581779D" w:rsidR="00DF4E47" w:rsidRPr="00DF4E47" w:rsidRDefault="00DF4E47" w:rsidP="00DF4E47">
      <w:pPr>
        <w:jc w:val="both"/>
        <w:rPr>
          <w:rFonts w:ascii="Leelawadee" w:hAnsi="Leelawadee" w:cs="Leelawadee"/>
          <w:sz w:val="20"/>
          <w:szCs w:val="14"/>
        </w:rPr>
      </w:pPr>
      <w:r w:rsidRPr="00DF4E47">
        <w:rPr>
          <w:rFonts w:ascii="Leelawadee" w:hAnsi="Leelawadee" w:cs="Leelawadee" w:hint="cs"/>
          <w:sz w:val="20"/>
          <w:szCs w:val="14"/>
        </w:rPr>
        <w:t>Les travaux seront rémunérés par application des prix unitaires figurant au bordereau de prix constituant l’annexe financière.</w:t>
      </w:r>
    </w:p>
    <w:p w14:paraId="32D6BA99" w14:textId="65CF89C3" w:rsidR="00DF4E47" w:rsidRDefault="00DF4E47" w:rsidP="00601189">
      <w:pPr>
        <w:rPr>
          <w:rFonts w:ascii="Leelawadee" w:hAnsi="Leelawadee" w:cs="Leelawadee"/>
          <w:sz w:val="20"/>
          <w:szCs w:val="20"/>
        </w:rPr>
      </w:pPr>
    </w:p>
    <w:p w14:paraId="32F4A8A3" w14:textId="77777777" w:rsid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>Pas de montant Minimal</w:t>
      </w:r>
      <w:r>
        <w:rPr>
          <w:rFonts w:ascii="Leelawadee" w:hAnsi="Leelawadee" w:cs="Leelawadee"/>
          <w:bCs/>
          <w:sz w:val="20"/>
          <w:szCs w:val="20"/>
        </w:rPr>
        <w:t>.</w:t>
      </w:r>
    </w:p>
    <w:p w14:paraId="65E4F5DF" w14:textId="0579F690" w:rsidR="00BD76BA" w:rsidRP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ab/>
      </w:r>
    </w:p>
    <w:p w14:paraId="550D417C" w14:textId="25F48AFD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Le montant </w:t>
      </w:r>
      <w:r w:rsidR="00DF4E47">
        <w:rPr>
          <w:rFonts w:ascii="Leelawadee" w:hAnsi="Leelawadee" w:cs="Leelawadee"/>
          <w:sz w:val="20"/>
          <w:szCs w:val="20"/>
        </w:rPr>
        <w:t>maximum</w:t>
      </w:r>
      <w:r w:rsidRPr="00321C60">
        <w:rPr>
          <w:rFonts w:ascii="Leelawadee" w:hAnsi="Leelawadee" w:cs="Leelawadee"/>
          <w:sz w:val="20"/>
          <w:szCs w:val="20"/>
        </w:rPr>
        <w:t xml:space="preserve">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3256"/>
        <w:gridCol w:w="5806"/>
      </w:tblGrid>
      <w:tr w:rsidR="00601189" w:rsidRPr="00321C60" w14:paraId="31E089E1" w14:textId="77777777" w:rsidTr="00E007EA">
        <w:tc>
          <w:tcPr>
            <w:tcW w:w="3256" w:type="dxa"/>
            <w:shd w:val="pct10" w:color="auto" w:fill="auto"/>
            <w:vAlign w:val="center"/>
          </w:tcPr>
          <w:p w14:paraId="7B66784F" w14:textId="68FD6313" w:rsidR="00601189" w:rsidRPr="00321C60" w:rsidRDefault="00F82950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Montant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 maximal</w:t>
            </w:r>
            <w:r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52259EC" w14:textId="5B87F234" w:rsidR="00601189" w:rsidRPr="00321C60" w:rsidRDefault="003F4D06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4</w:t>
            </w:r>
            <w:r w:rsidR="00E979A8" w:rsidRPr="003F4D06">
              <w:rPr>
                <w:rFonts w:ascii="Leelawadee" w:hAnsi="Leelawadee" w:cs="Leelawadee"/>
                <w:sz w:val="20"/>
                <w:szCs w:val="20"/>
              </w:rPr>
              <w:t xml:space="preserve"> 00</w:t>
            </w:r>
            <w:r w:rsidR="0078003C" w:rsidRPr="003F4D06">
              <w:rPr>
                <w:rFonts w:ascii="Leelawadee" w:hAnsi="Leelawadee" w:cs="Leelawadee"/>
                <w:sz w:val="20"/>
                <w:szCs w:val="20"/>
              </w:rPr>
              <w:t>0 000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 xml:space="preserve"> €</w:t>
            </w:r>
          </w:p>
        </w:tc>
      </w:tr>
      <w:tr w:rsidR="00601189" w:rsidRPr="00321C60" w14:paraId="07D08B2D" w14:textId="77777777" w:rsidTr="00E007EA">
        <w:tc>
          <w:tcPr>
            <w:tcW w:w="3256" w:type="dxa"/>
            <w:shd w:val="pct10" w:color="auto" w:fill="auto"/>
            <w:vAlign w:val="center"/>
          </w:tcPr>
          <w:p w14:paraId="0E1639BC" w14:textId="54E0DC7F" w:rsidR="00601189" w:rsidRPr="00321C60" w:rsidRDefault="00601189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>20</w:t>
            </w:r>
            <w:r w:rsidRPr="00321C60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05B18F3B" w14:textId="4FA31CD9" w:rsidR="00601189" w:rsidRPr="00321C60" w:rsidRDefault="003F4D06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8</w:t>
            </w:r>
            <w:r w:rsidR="00E979A8">
              <w:rPr>
                <w:rFonts w:ascii="Leelawadee" w:hAnsi="Leelawadee" w:cs="Leelawadee"/>
                <w:sz w:val="20"/>
                <w:szCs w:val="20"/>
              </w:rPr>
              <w:t>0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 xml:space="preserve">0 000 </w:t>
            </w:r>
            <w:r w:rsidR="00E007EA"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601189" w:rsidRPr="00321C60" w14:paraId="5A6C2D0A" w14:textId="77777777" w:rsidTr="00E007EA">
        <w:tc>
          <w:tcPr>
            <w:tcW w:w="3256" w:type="dxa"/>
            <w:shd w:val="pct10" w:color="auto" w:fill="auto"/>
            <w:vAlign w:val="center"/>
          </w:tcPr>
          <w:p w14:paraId="6677EE6C" w14:textId="214D4FA9" w:rsidR="00601189" w:rsidRPr="00321C60" w:rsidRDefault="00F82950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maximal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202A477" w14:textId="480AF3DB" w:rsidR="00601189" w:rsidRPr="00321C60" w:rsidRDefault="003F4D06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4</w:t>
            </w:r>
            <w:r w:rsidR="00E979A8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>
              <w:rPr>
                <w:rFonts w:ascii="Leelawadee" w:hAnsi="Leelawadee" w:cs="Leelawadee"/>
                <w:sz w:val="20"/>
                <w:szCs w:val="20"/>
              </w:rPr>
              <w:t>8</w:t>
            </w:r>
            <w:r w:rsidR="00E979A8">
              <w:rPr>
                <w:rFonts w:ascii="Leelawadee" w:hAnsi="Leelawadee" w:cs="Leelawadee"/>
                <w:sz w:val="20"/>
                <w:szCs w:val="20"/>
              </w:rPr>
              <w:t xml:space="preserve">00 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>000 €</w:t>
            </w: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18D913A4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912C30">
        <w:rPr>
          <w:rFonts w:ascii="Leelawadee" w:hAnsi="Leelawadee" w:cs="Leelawadee"/>
          <w:noProof/>
          <w:sz w:val="20"/>
          <w:szCs w:val="20"/>
        </w:rPr>
        <w:t>27/05/2026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60D87E81" w:rsidR="009C517D" w:rsidRPr="00321C60" w:rsidRDefault="00E979A8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Visa de M. Le Contrôleur Financier</w:t>
            </w:r>
          </w:p>
        </w:tc>
        <w:tc>
          <w:tcPr>
            <w:tcW w:w="4530" w:type="dxa"/>
            <w:shd w:val="clear" w:color="auto" w:fill="auto"/>
          </w:tcPr>
          <w:p w14:paraId="781EDFBE" w14:textId="087A6625" w:rsidR="009C517D" w:rsidRPr="00321C60" w:rsidRDefault="00CD0AFE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le GHU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715B910C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604ABD92" w14:textId="534824BA" w:rsidR="00956CD7" w:rsidRDefault="003979BB" w:rsidP="002738A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11B5D9DA" w14:textId="0873315A" w:rsidR="00D00272" w:rsidRDefault="00D00272" w:rsidP="002738A7">
      <w:pPr>
        <w:rPr>
          <w:rFonts w:ascii="Leelawadee" w:hAnsi="Leelawadee" w:cs="Leelawadee"/>
          <w:sz w:val="20"/>
        </w:rPr>
      </w:pPr>
    </w:p>
    <w:p w14:paraId="4639032A" w14:textId="143B4850" w:rsidR="00D00272" w:rsidRDefault="00D00272" w:rsidP="002738A7">
      <w:pPr>
        <w:rPr>
          <w:rFonts w:ascii="Leelawadee" w:hAnsi="Leelawadee" w:cs="Leelawadee"/>
          <w:sz w:val="20"/>
        </w:rPr>
      </w:pPr>
    </w:p>
    <w:p w14:paraId="4151E7AD" w14:textId="77777777" w:rsidR="00D00272" w:rsidRPr="00956CD7" w:rsidRDefault="00D00272" w:rsidP="002738A7">
      <w:pPr>
        <w:rPr>
          <w:rFonts w:ascii="Leelawadee" w:hAnsi="Leelawadee" w:cs="Leelawadee"/>
          <w:sz w:val="20"/>
        </w:rPr>
      </w:pPr>
    </w:p>
    <w:p w14:paraId="64016178" w14:textId="6CB9ABD2" w:rsidR="00DD3AA7" w:rsidRPr="00DD3AA7" w:rsidRDefault="00601189" w:rsidP="0023781E">
      <w:pPr>
        <w:pStyle w:val="Titre1"/>
      </w:pPr>
      <w:r w:rsidRPr="00321C60"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4F831D5E" w:rsidR="00D5522A" w:rsidRDefault="00D5522A" w:rsidP="00345447">
      <w:pPr>
        <w:jc w:val="both"/>
        <w:rPr>
          <w:rFonts w:ascii="Leelawadee" w:hAnsi="Leelawadee" w:cs="Leelawadee"/>
        </w:rPr>
      </w:pPr>
    </w:p>
    <w:p w14:paraId="740A6D25" w14:textId="4F0A2804" w:rsidR="00E979A8" w:rsidRDefault="00E979A8" w:rsidP="00345447">
      <w:pPr>
        <w:jc w:val="both"/>
        <w:rPr>
          <w:rFonts w:ascii="Leelawadee" w:hAnsi="Leelawadee" w:cs="Leelawadee"/>
        </w:rPr>
      </w:pPr>
    </w:p>
    <w:p w14:paraId="53ADF9CB" w14:textId="77777777" w:rsidR="00E979A8" w:rsidRDefault="00E979A8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311A0D75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 xml:space="preserve">Pour </w:t>
            </w:r>
            <w:r w:rsidR="00E979A8">
              <w:rPr>
                <w:rFonts w:ascii="Leelawadee" w:hAnsi="Leelawadee" w:cs="Leelawadee"/>
                <w:b/>
                <w:sz w:val="20"/>
                <w:szCs w:val="20"/>
              </w:rPr>
              <w:t>le GHU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05B8D"/>
    <w:rsid w:val="00020CC1"/>
    <w:rsid w:val="0007370C"/>
    <w:rsid w:val="000843F5"/>
    <w:rsid w:val="00091370"/>
    <w:rsid w:val="000920CF"/>
    <w:rsid w:val="000A2918"/>
    <w:rsid w:val="000B696E"/>
    <w:rsid w:val="000E1CF4"/>
    <w:rsid w:val="001B65DF"/>
    <w:rsid w:val="001B7B98"/>
    <w:rsid w:val="001B7C11"/>
    <w:rsid w:val="001E2861"/>
    <w:rsid w:val="001F5F75"/>
    <w:rsid w:val="00233798"/>
    <w:rsid w:val="0023781E"/>
    <w:rsid w:val="002619EE"/>
    <w:rsid w:val="002738A7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C1580"/>
    <w:rsid w:val="003D170A"/>
    <w:rsid w:val="003F4D06"/>
    <w:rsid w:val="0044700E"/>
    <w:rsid w:val="00480BC0"/>
    <w:rsid w:val="0048552C"/>
    <w:rsid w:val="004906BF"/>
    <w:rsid w:val="004A0C31"/>
    <w:rsid w:val="004A206E"/>
    <w:rsid w:val="004A4EED"/>
    <w:rsid w:val="004D004F"/>
    <w:rsid w:val="005220F4"/>
    <w:rsid w:val="00523C10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40C63"/>
    <w:rsid w:val="006C1E69"/>
    <w:rsid w:val="006C7645"/>
    <w:rsid w:val="00703BB2"/>
    <w:rsid w:val="00713BD5"/>
    <w:rsid w:val="00717362"/>
    <w:rsid w:val="00727E15"/>
    <w:rsid w:val="00736788"/>
    <w:rsid w:val="007370C6"/>
    <w:rsid w:val="007746B5"/>
    <w:rsid w:val="0078003C"/>
    <w:rsid w:val="00780DA4"/>
    <w:rsid w:val="007814F9"/>
    <w:rsid w:val="0079391C"/>
    <w:rsid w:val="007A7E56"/>
    <w:rsid w:val="008364AD"/>
    <w:rsid w:val="00852C2A"/>
    <w:rsid w:val="008807C9"/>
    <w:rsid w:val="00896174"/>
    <w:rsid w:val="008B10FA"/>
    <w:rsid w:val="008C7996"/>
    <w:rsid w:val="008C7D62"/>
    <w:rsid w:val="008D2DD6"/>
    <w:rsid w:val="008F3588"/>
    <w:rsid w:val="008F398E"/>
    <w:rsid w:val="008F7917"/>
    <w:rsid w:val="00904EC0"/>
    <w:rsid w:val="00912C30"/>
    <w:rsid w:val="00923574"/>
    <w:rsid w:val="009361CB"/>
    <w:rsid w:val="00956CD7"/>
    <w:rsid w:val="0096429D"/>
    <w:rsid w:val="009C517D"/>
    <w:rsid w:val="009D09F9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C0CFA"/>
    <w:rsid w:val="00AC22A7"/>
    <w:rsid w:val="00AC29B2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7053E"/>
    <w:rsid w:val="00B73D06"/>
    <w:rsid w:val="00B74B81"/>
    <w:rsid w:val="00B813D2"/>
    <w:rsid w:val="00B841D9"/>
    <w:rsid w:val="00B95DBF"/>
    <w:rsid w:val="00BA5011"/>
    <w:rsid w:val="00BB464A"/>
    <w:rsid w:val="00BD76BA"/>
    <w:rsid w:val="00BF03C8"/>
    <w:rsid w:val="00C016E3"/>
    <w:rsid w:val="00C13E86"/>
    <w:rsid w:val="00C6692F"/>
    <w:rsid w:val="00C8395E"/>
    <w:rsid w:val="00C8464F"/>
    <w:rsid w:val="00C849F4"/>
    <w:rsid w:val="00CB4CF9"/>
    <w:rsid w:val="00CD0AFE"/>
    <w:rsid w:val="00CD402B"/>
    <w:rsid w:val="00CD5445"/>
    <w:rsid w:val="00CE14AB"/>
    <w:rsid w:val="00CF2C09"/>
    <w:rsid w:val="00CF5DD3"/>
    <w:rsid w:val="00D00272"/>
    <w:rsid w:val="00D15554"/>
    <w:rsid w:val="00D307F8"/>
    <w:rsid w:val="00D46FA5"/>
    <w:rsid w:val="00D525C2"/>
    <w:rsid w:val="00D5522A"/>
    <w:rsid w:val="00D85847"/>
    <w:rsid w:val="00D86F0D"/>
    <w:rsid w:val="00DB0D34"/>
    <w:rsid w:val="00DC7790"/>
    <w:rsid w:val="00DD3AA7"/>
    <w:rsid w:val="00DD5D50"/>
    <w:rsid w:val="00DF15DA"/>
    <w:rsid w:val="00DF4E47"/>
    <w:rsid w:val="00E007EA"/>
    <w:rsid w:val="00E17D0E"/>
    <w:rsid w:val="00E22DDD"/>
    <w:rsid w:val="00E4292C"/>
    <w:rsid w:val="00E53FF4"/>
    <w:rsid w:val="00E65579"/>
    <w:rsid w:val="00E82C04"/>
    <w:rsid w:val="00E979A8"/>
    <w:rsid w:val="00EA3C46"/>
    <w:rsid w:val="00EB03A6"/>
    <w:rsid w:val="00F0463A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1112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14</cp:revision>
  <cp:lastPrinted>2026-04-07T13:39:00Z</cp:lastPrinted>
  <dcterms:created xsi:type="dcterms:W3CDTF">2026-04-20T10:54:00Z</dcterms:created>
  <dcterms:modified xsi:type="dcterms:W3CDTF">2026-05-27T13:25:00Z</dcterms:modified>
</cp:coreProperties>
</file>